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8B95" w14:textId="55C5C403" w:rsidR="00E9229E" w:rsidRPr="00176C4F" w:rsidRDefault="00E9229E" w:rsidP="00E9229E">
      <w:pPr>
        <w:pStyle w:val="a6"/>
        <w:snapToGrid w:val="0"/>
        <w:mirrorIndents/>
        <w:jc w:val="left"/>
        <w:rPr>
          <w:rFonts w:eastAsiaTheme="minorHAnsi"/>
        </w:rPr>
      </w:pPr>
      <w:r w:rsidRPr="00176C4F">
        <w:rPr>
          <w:rFonts w:eastAsiaTheme="minorHAnsi" w:hint="eastAsia"/>
        </w:rPr>
        <w:t>様式３</w:t>
      </w:r>
    </w:p>
    <w:p w14:paraId="29EFA76D" w14:textId="77777777" w:rsidR="00E9229E" w:rsidRPr="00176C4F" w:rsidRDefault="00E9229E" w:rsidP="00E9229E">
      <w:pPr>
        <w:pStyle w:val="a6"/>
        <w:snapToGrid w:val="0"/>
        <w:mirrorIndents/>
        <w:rPr>
          <w:rFonts w:eastAsiaTheme="minorHAnsi"/>
        </w:rPr>
      </w:pPr>
    </w:p>
    <w:p w14:paraId="56C8B52D" w14:textId="77777777" w:rsidR="006D34F9" w:rsidRPr="005F4F46" w:rsidRDefault="006D34F9" w:rsidP="006D34F9">
      <w:pPr>
        <w:adjustRightInd w:val="0"/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bookmarkStart w:id="0" w:name="_Hlk137108701"/>
      <w:bookmarkStart w:id="1" w:name="_Hlk213935969"/>
      <w:bookmarkStart w:id="2" w:name="_Hlk137044741"/>
      <w:bookmarkStart w:id="3" w:name="_Hlk189485279"/>
      <w:r w:rsidRPr="005F4F46">
        <w:rPr>
          <w:rFonts w:ascii="游明朝" w:eastAsia="游明朝" w:hAnsi="游明朝" w:hint="eastAsia"/>
          <w:color w:val="000000" w:themeColor="text1"/>
          <w:sz w:val="24"/>
          <w:szCs w:val="24"/>
        </w:rPr>
        <w:t>所沢市公共施設LED一括導入事業における</w:t>
      </w:r>
    </w:p>
    <w:bookmarkEnd w:id="0"/>
    <w:p w14:paraId="45229BBC" w14:textId="6CDB6F96" w:rsidR="00E9229E" w:rsidRPr="00176C4F" w:rsidRDefault="006D34F9" w:rsidP="006D34F9">
      <w:pPr>
        <w:pStyle w:val="a6"/>
        <w:snapToGrid w:val="0"/>
        <w:mirrorIndents/>
        <w:rPr>
          <w:rFonts w:eastAsiaTheme="minorHAnsi"/>
          <w:szCs w:val="22"/>
        </w:rPr>
      </w:pPr>
      <w:r w:rsidRPr="005F4F46">
        <w:rPr>
          <w:rFonts w:ascii="游明朝" w:eastAsia="游明朝" w:hAnsi="游明朝" w:hint="eastAsia"/>
          <w:color w:val="000000" w:themeColor="text1"/>
        </w:rPr>
        <w:t>実現可能性についての</w:t>
      </w:r>
      <w:bookmarkEnd w:id="1"/>
      <w:r w:rsidRPr="005F4F46">
        <w:rPr>
          <w:rFonts w:ascii="游明朝" w:eastAsia="游明朝" w:hAnsi="游明朝" w:hint="eastAsia"/>
          <w:color w:val="000000" w:themeColor="text1"/>
        </w:rPr>
        <w:t>官民対話</w:t>
      </w:r>
      <w:bookmarkEnd w:id="2"/>
      <w:r w:rsidR="00E9229E" w:rsidRPr="00176C4F">
        <w:rPr>
          <w:rFonts w:eastAsiaTheme="minorHAnsi" w:hint="eastAsia"/>
          <w:szCs w:val="22"/>
        </w:rPr>
        <w:t xml:space="preserve">　</w:t>
      </w:r>
      <w:r w:rsidR="00176C4F" w:rsidRPr="00176C4F">
        <w:rPr>
          <w:rFonts w:eastAsiaTheme="minorHAnsi" w:hint="eastAsia"/>
          <w:szCs w:val="22"/>
        </w:rPr>
        <w:t>意見書</w:t>
      </w:r>
      <w:bookmarkEnd w:id="3"/>
    </w:p>
    <w:p w14:paraId="07220C4A" w14:textId="77777777" w:rsidR="00E9229E" w:rsidRPr="00176C4F" w:rsidRDefault="00E9229E" w:rsidP="00E9229E">
      <w:pPr>
        <w:rPr>
          <w:rFonts w:eastAsiaTheme="minorHAnsi"/>
        </w:rPr>
      </w:pPr>
    </w:p>
    <w:p w14:paraId="187F3EDB" w14:textId="58185D5D" w:rsidR="00884288" w:rsidRDefault="006D34F9" w:rsidP="006D34F9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 w:rsidRPr="006D34F9">
        <w:rPr>
          <w:rFonts w:eastAsiaTheme="minorHAnsi" w:hint="eastAsia"/>
          <w:sz w:val="22"/>
        </w:rPr>
        <w:t>所沢市公共施設</w:t>
      </w:r>
      <w:r w:rsidRPr="006D34F9">
        <w:rPr>
          <w:rFonts w:eastAsiaTheme="minorHAnsi"/>
          <w:sz w:val="22"/>
        </w:rPr>
        <w:t>LED一括導入事業における</w:t>
      </w:r>
      <w:r w:rsidRPr="006D34F9">
        <w:rPr>
          <w:rFonts w:eastAsiaTheme="minorHAnsi" w:hint="eastAsia"/>
          <w:sz w:val="22"/>
        </w:rPr>
        <w:t>実現可能性についての官民対話</w:t>
      </w:r>
      <w:r w:rsidR="00F95957">
        <w:rPr>
          <w:rFonts w:eastAsiaTheme="minorHAnsi" w:hint="eastAsia"/>
          <w:sz w:val="22"/>
        </w:rPr>
        <w:t>実施要領</w:t>
      </w:r>
      <w:r>
        <w:rPr>
          <w:rFonts w:eastAsiaTheme="minorHAnsi" w:hint="eastAsia"/>
          <w:sz w:val="22"/>
        </w:rPr>
        <w:t>、</w:t>
      </w:r>
      <w:r w:rsidR="00A65E7A">
        <w:rPr>
          <w:rFonts w:eastAsiaTheme="minorHAnsi" w:hint="eastAsia"/>
          <w:sz w:val="22"/>
        </w:rPr>
        <w:t>及びその他添付資料</w:t>
      </w:r>
      <w:r w:rsidR="00A65E7A">
        <w:rPr>
          <w:rFonts w:ascii="游明朝" w:eastAsia="游明朝" w:hAnsi="游明朝" w:hint="eastAsia"/>
          <w:color w:val="000000" w:themeColor="text1"/>
          <w:sz w:val="24"/>
          <w:szCs w:val="24"/>
        </w:rPr>
        <w:t>（以下、「プロポーザル関連資料」といいます。</w:t>
      </w:r>
      <w:r w:rsidR="00A65E7A">
        <w:rPr>
          <w:rFonts w:eastAsiaTheme="minorHAnsi" w:hint="eastAsia"/>
          <w:sz w:val="22"/>
        </w:rPr>
        <w:t>）</w:t>
      </w:r>
      <w:r w:rsidR="00F670E2">
        <w:rPr>
          <w:rFonts w:eastAsiaTheme="minorHAnsi" w:hint="eastAsia"/>
          <w:sz w:val="22"/>
        </w:rPr>
        <w:t>の内容</w:t>
      </w:r>
      <w:r w:rsidR="00F95957">
        <w:rPr>
          <w:rFonts w:eastAsiaTheme="minorHAnsi" w:hint="eastAsia"/>
          <w:sz w:val="22"/>
        </w:rPr>
        <w:t>を踏まえ、ご意見をお聞かせください。</w:t>
      </w:r>
    </w:p>
    <w:p w14:paraId="325EB81A" w14:textId="77777777" w:rsidR="006D34F9" w:rsidRDefault="006D34F9" w:rsidP="006D34F9">
      <w:pPr>
        <w:adjustRightInd w:val="0"/>
        <w:snapToGrid w:val="0"/>
        <w:ind w:firstLineChars="100" w:firstLine="220"/>
        <w:rPr>
          <w:rFonts w:eastAsiaTheme="minorHAnsi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096"/>
      </w:tblGrid>
      <w:tr w:rsidR="004F6A5B" w:rsidRPr="00F670E2" w14:paraId="227C1DAB" w14:textId="77777777" w:rsidTr="006D34F9">
        <w:trPr>
          <w:trHeight w:val="1277"/>
        </w:trPr>
        <w:tc>
          <w:tcPr>
            <w:tcW w:w="3681" w:type="dxa"/>
          </w:tcPr>
          <w:p w14:paraId="74B0D8DC" w14:textId="1C34AD10" w:rsidR="004F6A5B" w:rsidRPr="00F670E2" w:rsidRDefault="004F6A5B" w:rsidP="006D34F9">
            <w:pPr>
              <w:adjustRightInd w:val="0"/>
              <w:snapToGrid w:val="0"/>
              <w:rPr>
                <w:rFonts w:ascii="游明朝" w:eastAsia="游明朝" w:hAnsi="游明朝" w:hint="eastAsia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公募スケジュールについて</w:t>
            </w:r>
          </w:p>
        </w:tc>
        <w:tc>
          <w:tcPr>
            <w:tcW w:w="5096" w:type="dxa"/>
          </w:tcPr>
          <w:p w14:paraId="3F7C66AF" w14:textId="77777777" w:rsidR="004F6A5B" w:rsidRPr="00F670E2" w:rsidRDefault="004F6A5B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6D34F9" w:rsidRPr="00F670E2" w14:paraId="0C9389FA" w14:textId="77777777" w:rsidTr="004F6A5B">
        <w:trPr>
          <w:trHeight w:val="2183"/>
        </w:trPr>
        <w:tc>
          <w:tcPr>
            <w:tcW w:w="3681" w:type="dxa"/>
          </w:tcPr>
          <w:p w14:paraId="03229172" w14:textId="312A141C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  <w:r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事業の実現可能性について</w:t>
            </w:r>
          </w:p>
        </w:tc>
        <w:tc>
          <w:tcPr>
            <w:tcW w:w="5096" w:type="dxa"/>
          </w:tcPr>
          <w:p w14:paraId="60328134" w14:textId="77777777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6D34F9" w:rsidRPr="00F670E2" w14:paraId="2CC54EFE" w14:textId="77777777" w:rsidTr="004F6A5B">
        <w:trPr>
          <w:trHeight w:val="2824"/>
        </w:trPr>
        <w:tc>
          <w:tcPr>
            <w:tcW w:w="3681" w:type="dxa"/>
          </w:tcPr>
          <w:p w14:paraId="1320FD63" w14:textId="7FFAE475" w:rsidR="006D34F9" w:rsidRPr="00F670E2" w:rsidRDefault="00A65E7A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舞台照明L</w:t>
            </w:r>
            <w:r>
              <w:rPr>
                <w:rFonts w:ascii="游明朝" w:eastAsia="游明朝" w:hAnsi="游明朝"/>
                <w:color w:val="000000" w:themeColor="text1"/>
                <w:sz w:val="22"/>
              </w:rPr>
              <w:t>ED</w:t>
            </w: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化の実現可能性</w:t>
            </w:r>
            <w:r w:rsidR="006D34F9"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について</w:t>
            </w:r>
          </w:p>
        </w:tc>
        <w:tc>
          <w:tcPr>
            <w:tcW w:w="5096" w:type="dxa"/>
          </w:tcPr>
          <w:p w14:paraId="73A56FF7" w14:textId="77777777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A65E7A" w:rsidRPr="00F670E2" w14:paraId="389E1784" w14:textId="77777777" w:rsidTr="004F6A5B">
        <w:trPr>
          <w:trHeight w:val="3531"/>
        </w:trPr>
        <w:tc>
          <w:tcPr>
            <w:tcW w:w="3681" w:type="dxa"/>
          </w:tcPr>
          <w:p w14:paraId="0DE45238" w14:textId="4D6BEA0D" w:rsidR="00A65E7A" w:rsidRDefault="00A65E7A" w:rsidP="006D34F9">
            <w:pPr>
              <w:adjustRightInd w:val="0"/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省エネ効果の保証について</w:t>
            </w:r>
          </w:p>
        </w:tc>
        <w:tc>
          <w:tcPr>
            <w:tcW w:w="5096" w:type="dxa"/>
          </w:tcPr>
          <w:p w14:paraId="0B32D83B" w14:textId="77777777" w:rsidR="00A65E7A" w:rsidRPr="00F670E2" w:rsidRDefault="00A65E7A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6D34F9" w:rsidRPr="00F670E2" w14:paraId="4D9CDAAA" w14:textId="77777777" w:rsidTr="004F6A5B">
        <w:trPr>
          <w:trHeight w:val="5519"/>
        </w:trPr>
        <w:tc>
          <w:tcPr>
            <w:tcW w:w="3681" w:type="dxa"/>
          </w:tcPr>
          <w:p w14:paraId="3C3B13CF" w14:textId="619A7DA1" w:rsidR="006D34F9" w:rsidRPr="00F670E2" w:rsidRDefault="004F6A5B" w:rsidP="006D34F9">
            <w:pPr>
              <w:adjustRightInd w:val="0"/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lastRenderedPageBreak/>
              <w:t>要件</w:t>
            </w:r>
            <w:r w:rsidR="006D34F9"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に加えた方が良い</w:t>
            </w:r>
          </w:p>
          <w:p w14:paraId="28742E48" w14:textId="5BAAA2F9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  <w:r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項目について</w:t>
            </w:r>
          </w:p>
        </w:tc>
        <w:tc>
          <w:tcPr>
            <w:tcW w:w="5096" w:type="dxa"/>
          </w:tcPr>
          <w:p w14:paraId="0C2048FD" w14:textId="77777777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6D34F9" w:rsidRPr="00F670E2" w14:paraId="51B4681E" w14:textId="77777777" w:rsidTr="004F6A5B">
        <w:trPr>
          <w:trHeight w:val="5229"/>
        </w:trPr>
        <w:tc>
          <w:tcPr>
            <w:tcW w:w="3681" w:type="dxa"/>
          </w:tcPr>
          <w:p w14:paraId="0DFAA7EB" w14:textId="07EC3562" w:rsidR="006D34F9" w:rsidRPr="00F670E2" w:rsidRDefault="004F6A5B" w:rsidP="006D34F9">
            <w:pPr>
              <w:adjustRightInd w:val="0"/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要件</w:t>
            </w:r>
            <w:r w:rsidR="006D34F9"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から無くした方が良い</w:t>
            </w:r>
          </w:p>
          <w:p w14:paraId="157D93E9" w14:textId="4173AE83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  <w:r w:rsidRPr="00F670E2">
              <w:rPr>
                <w:rFonts w:ascii="游明朝" w:eastAsia="游明朝" w:hAnsi="游明朝" w:hint="eastAsia"/>
                <w:color w:val="000000" w:themeColor="text1"/>
                <w:sz w:val="22"/>
              </w:rPr>
              <w:t>項目について</w:t>
            </w:r>
          </w:p>
        </w:tc>
        <w:tc>
          <w:tcPr>
            <w:tcW w:w="5096" w:type="dxa"/>
          </w:tcPr>
          <w:p w14:paraId="0DA0178E" w14:textId="77777777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  <w:tr w:rsidR="006D34F9" w:rsidRPr="00F670E2" w14:paraId="1BF6EAC8" w14:textId="77777777" w:rsidTr="004F6A5B">
        <w:trPr>
          <w:trHeight w:val="2978"/>
        </w:trPr>
        <w:tc>
          <w:tcPr>
            <w:tcW w:w="3681" w:type="dxa"/>
          </w:tcPr>
          <w:p w14:paraId="110B3652" w14:textId="114CDFAB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  <w:r w:rsidRPr="00F670E2">
              <w:rPr>
                <w:rFonts w:eastAsiaTheme="minorHAnsi" w:hint="eastAsia"/>
                <w:sz w:val="22"/>
                <w:szCs w:val="21"/>
              </w:rPr>
              <w:t>その他</w:t>
            </w:r>
          </w:p>
        </w:tc>
        <w:tc>
          <w:tcPr>
            <w:tcW w:w="5096" w:type="dxa"/>
          </w:tcPr>
          <w:p w14:paraId="762F9F15" w14:textId="77777777" w:rsidR="006D34F9" w:rsidRPr="00F670E2" w:rsidRDefault="006D34F9" w:rsidP="006D34F9">
            <w:pPr>
              <w:adjustRightInd w:val="0"/>
              <w:snapToGrid w:val="0"/>
              <w:rPr>
                <w:rFonts w:eastAsiaTheme="minorHAnsi"/>
                <w:sz w:val="22"/>
                <w:szCs w:val="21"/>
              </w:rPr>
            </w:pPr>
          </w:p>
        </w:tc>
      </w:tr>
    </w:tbl>
    <w:p w14:paraId="170CB5D8" w14:textId="19E964F1" w:rsidR="006D34F9" w:rsidRPr="00F670E2" w:rsidRDefault="006D34F9" w:rsidP="006D34F9">
      <w:pPr>
        <w:adjustRightInd w:val="0"/>
        <w:snapToGrid w:val="0"/>
        <w:ind w:firstLineChars="100" w:firstLine="220"/>
        <w:rPr>
          <w:rFonts w:eastAsiaTheme="minorHAnsi"/>
          <w:sz w:val="22"/>
          <w:szCs w:val="21"/>
        </w:rPr>
      </w:pPr>
      <w:r w:rsidRPr="00F670E2">
        <w:rPr>
          <w:rFonts w:eastAsiaTheme="minorHAnsi" w:hint="eastAsia"/>
          <w:sz w:val="22"/>
          <w:szCs w:val="21"/>
        </w:rPr>
        <w:t>必要に応じ、適宜枠をご調整ください。</w:t>
      </w:r>
    </w:p>
    <w:sectPr w:rsidR="006D34F9" w:rsidRPr="00F670E2" w:rsidSect="006D34F9">
      <w:footerReference w:type="default" r:id="rId7"/>
      <w:pgSz w:w="11906" w:h="16838"/>
      <w:pgMar w:top="993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2E3" w14:textId="77777777" w:rsidR="00D6307D" w:rsidRDefault="00D6307D" w:rsidP="00237270">
      <w:r>
        <w:separator/>
      </w:r>
    </w:p>
  </w:endnote>
  <w:endnote w:type="continuationSeparator" w:id="0">
    <w:p w14:paraId="7C996243" w14:textId="77777777" w:rsidR="00D6307D" w:rsidRDefault="00D6307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5600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74E0C5" w14:textId="34E90F0A" w:rsidR="004F6A5B" w:rsidRDefault="004F6A5B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7A9F7" w14:textId="77777777" w:rsidR="004F6A5B" w:rsidRDefault="004F6A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C" w14:textId="77777777" w:rsidR="00D6307D" w:rsidRDefault="00D6307D" w:rsidP="00237270">
      <w:r>
        <w:separator/>
      </w:r>
    </w:p>
  </w:footnote>
  <w:footnote w:type="continuationSeparator" w:id="0">
    <w:p w14:paraId="4430E219" w14:textId="77777777" w:rsidR="00D6307D" w:rsidRDefault="00D6307D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3290"/>
    <w:rsid w:val="00053497"/>
    <w:rsid w:val="0005786B"/>
    <w:rsid w:val="00074661"/>
    <w:rsid w:val="00087C27"/>
    <w:rsid w:val="000B720D"/>
    <w:rsid w:val="000E1A18"/>
    <w:rsid w:val="000E2984"/>
    <w:rsid w:val="00155285"/>
    <w:rsid w:val="0016033D"/>
    <w:rsid w:val="0016282F"/>
    <w:rsid w:val="00164DE6"/>
    <w:rsid w:val="001737B8"/>
    <w:rsid w:val="00176C4F"/>
    <w:rsid w:val="001C3A22"/>
    <w:rsid w:val="00237270"/>
    <w:rsid w:val="002A6E07"/>
    <w:rsid w:val="00325FC9"/>
    <w:rsid w:val="00333B54"/>
    <w:rsid w:val="00373927"/>
    <w:rsid w:val="003F0D0F"/>
    <w:rsid w:val="00426921"/>
    <w:rsid w:val="00456A00"/>
    <w:rsid w:val="00466353"/>
    <w:rsid w:val="004A5842"/>
    <w:rsid w:val="004E0985"/>
    <w:rsid w:val="004E635B"/>
    <w:rsid w:val="004F6A5B"/>
    <w:rsid w:val="004F7C13"/>
    <w:rsid w:val="00572C3F"/>
    <w:rsid w:val="005B7CA6"/>
    <w:rsid w:val="005E182E"/>
    <w:rsid w:val="005E3A9D"/>
    <w:rsid w:val="005E53E4"/>
    <w:rsid w:val="005E5DC8"/>
    <w:rsid w:val="00632FAF"/>
    <w:rsid w:val="00633DCC"/>
    <w:rsid w:val="00636A1D"/>
    <w:rsid w:val="00654825"/>
    <w:rsid w:val="006B60FE"/>
    <w:rsid w:val="006B7A91"/>
    <w:rsid w:val="006D34F9"/>
    <w:rsid w:val="006D61C4"/>
    <w:rsid w:val="006F7AFD"/>
    <w:rsid w:val="00700DC1"/>
    <w:rsid w:val="00703C3D"/>
    <w:rsid w:val="00706525"/>
    <w:rsid w:val="007241C0"/>
    <w:rsid w:val="007E4A8E"/>
    <w:rsid w:val="00827435"/>
    <w:rsid w:val="00865ABC"/>
    <w:rsid w:val="00884288"/>
    <w:rsid w:val="00884D94"/>
    <w:rsid w:val="008B02A2"/>
    <w:rsid w:val="008B1185"/>
    <w:rsid w:val="008D3AD7"/>
    <w:rsid w:val="0091134D"/>
    <w:rsid w:val="0092371E"/>
    <w:rsid w:val="00976DA1"/>
    <w:rsid w:val="009B0AD3"/>
    <w:rsid w:val="009B2824"/>
    <w:rsid w:val="009D5BCD"/>
    <w:rsid w:val="00A30856"/>
    <w:rsid w:val="00A47B6F"/>
    <w:rsid w:val="00A57D13"/>
    <w:rsid w:val="00A65E7A"/>
    <w:rsid w:val="00A7232A"/>
    <w:rsid w:val="00A82D0A"/>
    <w:rsid w:val="00A873AC"/>
    <w:rsid w:val="00AB6C0C"/>
    <w:rsid w:val="00AE58A3"/>
    <w:rsid w:val="00BA52DA"/>
    <w:rsid w:val="00BC0AA9"/>
    <w:rsid w:val="00BF498F"/>
    <w:rsid w:val="00C271BC"/>
    <w:rsid w:val="00C36240"/>
    <w:rsid w:val="00C649DB"/>
    <w:rsid w:val="00C73269"/>
    <w:rsid w:val="00CC34A1"/>
    <w:rsid w:val="00CF7056"/>
    <w:rsid w:val="00D04014"/>
    <w:rsid w:val="00D047A6"/>
    <w:rsid w:val="00D6307D"/>
    <w:rsid w:val="00D760ED"/>
    <w:rsid w:val="00D90066"/>
    <w:rsid w:val="00DB4F5F"/>
    <w:rsid w:val="00DC6080"/>
    <w:rsid w:val="00DD0A3B"/>
    <w:rsid w:val="00DE43BE"/>
    <w:rsid w:val="00E70095"/>
    <w:rsid w:val="00E9229E"/>
    <w:rsid w:val="00EA7AAC"/>
    <w:rsid w:val="00EB7306"/>
    <w:rsid w:val="00EC2144"/>
    <w:rsid w:val="00EE239E"/>
    <w:rsid w:val="00F06114"/>
    <w:rsid w:val="00F54A77"/>
    <w:rsid w:val="00F670E2"/>
    <w:rsid w:val="00F95957"/>
    <w:rsid w:val="00FB3D1D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2023-10-31T01:40:00Z</dcterms:created>
  <dcterms:modified xsi:type="dcterms:W3CDTF">2025-12-05T01:38:00Z</dcterms:modified>
</cp:coreProperties>
</file>